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30" w:rsidRDefault="00631030" w:rsidP="00631030">
      <w:pPr>
        <w:spacing w:after="150"/>
        <w:jc w:val="both"/>
        <w:rPr>
          <w:rFonts w:ascii="Times New Roman" w:hAnsi="Times New Roman" w:cs="Times New Roman"/>
          <w:sz w:val="23"/>
          <w:szCs w:val="23"/>
          <w:lang w:eastAsia="tr-TR"/>
        </w:rPr>
      </w:pPr>
      <w:r>
        <w:rPr>
          <w:rFonts w:ascii="Times New Roman" w:hAnsi="Times New Roman" w:cs="Times New Roman"/>
          <w:sz w:val="23"/>
          <w:szCs w:val="23"/>
          <w:lang w:eastAsia="tr-TR"/>
        </w:rPr>
        <w:t>27/10/2020 tarihli 31287 sayılı (mükerrer) Resmi Gazete’</w:t>
      </w:r>
      <w:r>
        <w:rPr>
          <w:rFonts w:ascii="Times New Roman" w:hAnsi="Times New Roman" w:cs="Times New Roman"/>
          <w:sz w:val="23"/>
          <w:szCs w:val="23"/>
          <w:lang w:eastAsia="tr-TR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tr-TR"/>
        </w:rPr>
        <w:t>de Cumhurbaşkanı Kararı olarak yayımlanarak yürürlüğe giren “2021 Yılı Cumhurbaşkanlığı Yıllık Programı”</w:t>
      </w:r>
      <w:r>
        <w:rPr>
          <w:rFonts w:ascii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eastAsia="tr-TR"/>
        </w:rPr>
        <w:t>nın</w:t>
      </w:r>
      <w:proofErr w:type="spellEnd"/>
      <w:r>
        <w:rPr>
          <w:rFonts w:ascii="Times New Roman" w:hAnsi="Times New Roman" w:cs="Times New Roman"/>
          <w:sz w:val="23"/>
          <w:szCs w:val="23"/>
          <w:lang w:eastAsia="tr-TR"/>
        </w:rPr>
        <w:t xml:space="preserve"> 571.2 sayılı tedbirine istinaden 2021 yılından itibaren üniversite öğrencilerinin staj başvuruları Staj Seferberliği Projesi Kapsamında Kariyer Kapısı üzerinden alınacaktır.</w:t>
      </w:r>
    </w:p>
    <w:p w:rsidR="00631030" w:rsidRDefault="00631030" w:rsidP="00631030">
      <w:pPr>
        <w:spacing w:after="150"/>
        <w:jc w:val="both"/>
        <w:rPr>
          <w:rFonts w:ascii="Times New Roman" w:hAnsi="Times New Roman" w:cs="Times New Roman"/>
          <w:sz w:val="23"/>
          <w:szCs w:val="23"/>
          <w:lang w:eastAsia="tr-TR"/>
        </w:rPr>
      </w:pPr>
      <w:r>
        <w:rPr>
          <w:rFonts w:ascii="Times New Roman" w:hAnsi="Times New Roman" w:cs="Times New Roman"/>
          <w:sz w:val="23"/>
          <w:szCs w:val="23"/>
          <w:lang w:eastAsia="tr-TR"/>
        </w:rPr>
        <w:t> İlanları </w:t>
      </w:r>
      <w:hyperlink r:id="rId4" w:tgtFrame="_blank" w:history="1">
        <w:r>
          <w:rPr>
            <w:rStyle w:val="Kpr"/>
            <w:rFonts w:ascii="Times New Roman" w:hAnsi="Times New Roman" w:cs="Times New Roman"/>
            <w:b/>
            <w:bCs/>
            <w:color w:val="5B677D"/>
            <w:sz w:val="23"/>
            <w:szCs w:val="23"/>
            <w:u w:val="none"/>
            <w:lang w:eastAsia="tr-TR"/>
          </w:rPr>
          <w:t>https://kariyerkapisi.cbiko.gov.tr/</w:t>
        </w:r>
      </w:hyperlink>
      <w:bookmarkStart w:id="0" w:name="_GoBack"/>
      <w:bookmarkEnd w:id="0"/>
      <w:r>
        <w:rPr>
          <w:rFonts w:ascii="Times New Roman" w:hAnsi="Times New Roman" w:cs="Times New Roman"/>
          <w:sz w:val="23"/>
          <w:szCs w:val="23"/>
          <w:lang w:eastAsia="tr-TR"/>
        </w:rPr>
        <w:t> adresi üzerinden takip edip başvurularınızı gerçekleştirebilirsiniz.</w:t>
      </w:r>
    </w:p>
    <w:p w:rsidR="00892B30" w:rsidRDefault="00892B30"/>
    <w:sectPr w:rsidR="0089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6A"/>
    <w:rsid w:val="001F646A"/>
    <w:rsid w:val="00631030"/>
    <w:rsid w:val="0089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8FF1"/>
  <w15:chartTrackingRefBased/>
  <w15:docId w15:val="{3AC53EF4-3B56-4DAD-8FE9-AF4D8556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030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310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iyerkapisi.cbiko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Yılmaz</dc:creator>
  <cp:keywords/>
  <dc:description/>
  <cp:lastModifiedBy>Meltem Yılmaz</cp:lastModifiedBy>
  <cp:revision>2</cp:revision>
  <dcterms:created xsi:type="dcterms:W3CDTF">2020-12-31T08:35:00Z</dcterms:created>
  <dcterms:modified xsi:type="dcterms:W3CDTF">2020-12-31T08:36:00Z</dcterms:modified>
</cp:coreProperties>
</file>